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126174" w:rsidTr="00BA3429">
        <w:trPr>
          <w:trHeight w:val="12590"/>
        </w:trPr>
        <w:tc>
          <w:tcPr>
            <w:tcW w:w="10710" w:type="dxa"/>
          </w:tcPr>
          <w:p w:rsidR="00126174" w:rsidRDefault="00126174" w:rsidP="0012617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8133B">
              <w:rPr>
                <w:b/>
                <w:sz w:val="32"/>
                <w:szCs w:val="32"/>
              </w:rPr>
              <w:t>QUALITY DATA G-CODES</w:t>
            </w:r>
          </w:p>
          <w:tbl>
            <w:tblPr>
              <w:tblStyle w:val="ColorfulList-Accent3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820"/>
              <w:gridCol w:w="1038"/>
            </w:tblGrid>
            <w:tr w:rsidR="00126174" w:rsidRPr="008E653B" w:rsidTr="00CC66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</w:pPr>
                  <w:r w:rsidRPr="008E653B">
                    <w:t>Quality Measure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8E653B">
                    <w:t>G-Code</w:t>
                  </w:r>
                </w:p>
              </w:tc>
            </w:tr>
            <w:tr w:rsidR="00126174" w:rsidRPr="007B6332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7B6332" w:rsidRDefault="00126174" w:rsidP="007B6332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10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7B6332" w:rsidRDefault="00126174" w:rsidP="00F813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1F497D" w:themeColor="text2"/>
                    </w:rPr>
                  </w:pPr>
                </w:p>
              </w:tc>
            </w:tr>
            <w:tr w:rsidR="00126174" w:rsidRPr="007B6332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6C70F0" w:rsidRDefault="00126174" w:rsidP="007B6332">
                  <w:pPr>
                    <w:rPr>
                      <w:color w:val="auto"/>
                    </w:rPr>
                  </w:pPr>
                  <w:r w:rsidRPr="006C70F0">
                    <w:rPr>
                      <w:color w:val="auto"/>
                    </w:rPr>
                    <w:t>Adverse events are defined as: a burn prior to discharge; a fall within the confines of the ASC; wrong site, side, patient, procedure, implant; hospital transfer or admission upon discharge from the ASC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7B6332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1F497D" w:themeColor="text2"/>
                    </w:rPr>
                  </w:pPr>
                </w:p>
              </w:tc>
            </w:tr>
            <w:tr w:rsidR="00126174" w:rsidRPr="007B6332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Default="00126174" w:rsidP="007B6332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7B6332" w:rsidRDefault="00126174" w:rsidP="00F813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1F497D" w:themeColor="text2"/>
                    </w:rPr>
                  </w:pPr>
                </w:p>
              </w:tc>
            </w:tr>
            <w:tr w:rsidR="00126174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8E653B">
                  <w:pPr>
                    <w:rPr>
                      <w:i/>
                    </w:rPr>
                  </w:pPr>
                  <w:r w:rsidRPr="008E653B">
                    <w:rPr>
                      <w:i/>
                    </w:rPr>
                    <w:t xml:space="preserve">If </w:t>
                  </w:r>
                  <w:r w:rsidRPr="00126174">
                    <w:rPr>
                      <w:i/>
                      <w:color w:val="FF0000"/>
                    </w:rPr>
                    <w:t>no</w:t>
                  </w:r>
                  <w:r w:rsidRPr="008E653B">
                    <w:rPr>
                      <w:i/>
                    </w:rPr>
                    <w:t xml:space="preserve"> adverse patient event occurred use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8E653B">
                    <w:rPr>
                      <w:b/>
                    </w:rPr>
                    <w:t>G8907</w:t>
                  </w:r>
                </w:p>
              </w:tc>
            </w:tr>
            <w:tr w:rsidR="00126174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8E653B"/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Default="00126174" w:rsidP="00887073">
                  <w:pPr>
                    <w:rPr>
                      <w:color w:val="1F497D" w:themeColor="text2"/>
                    </w:rPr>
                  </w:pPr>
                  <w:r w:rsidRPr="008E653B">
                    <w:rPr>
                      <w:i/>
                    </w:rPr>
                    <w:t xml:space="preserve">If </w:t>
                  </w:r>
                  <w:r w:rsidR="00887073">
                    <w:rPr>
                      <w:i/>
                    </w:rPr>
                    <w:t>one or more of the four</w:t>
                  </w:r>
                  <w:r w:rsidRPr="008E653B">
                    <w:rPr>
                      <w:i/>
                    </w:rPr>
                    <w:t xml:space="preserve"> adverse patient event</w:t>
                  </w:r>
                  <w:r w:rsidR="00887073">
                    <w:rPr>
                      <w:i/>
                    </w:rPr>
                    <w:t>s listed below</w:t>
                  </w:r>
                  <w:r w:rsidRPr="008E653B">
                    <w:rPr>
                      <w:i/>
                    </w:rPr>
                    <w:t xml:space="preserve"> </w:t>
                  </w:r>
                  <w:r w:rsidRPr="008E653B">
                    <w:rPr>
                      <w:i/>
                      <w:color w:val="FF0000"/>
                    </w:rPr>
                    <w:t>did occur</w:t>
                  </w:r>
                  <w:r w:rsidR="00887073">
                    <w:rPr>
                      <w:i/>
                      <w:color w:val="FF0000"/>
                    </w:rPr>
                    <w:t>,</w:t>
                  </w:r>
                  <w:r w:rsidRPr="008E653B">
                    <w:rPr>
                      <w:i/>
                      <w:color w:val="FF0000"/>
                    </w:rPr>
                    <w:t xml:space="preserve"> </w:t>
                  </w:r>
                  <w:r w:rsidRPr="00A91232">
                    <w:rPr>
                      <w:i/>
                      <w:color w:val="auto"/>
                    </w:rPr>
                    <w:t>one</w:t>
                  </w:r>
                  <w:r w:rsidR="00887073">
                    <w:rPr>
                      <w:i/>
                      <w:color w:val="auto"/>
                    </w:rPr>
                    <w:t xml:space="preserve"> G-code </w:t>
                  </w:r>
                  <w:r w:rsidRPr="00A91232">
                    <w:rPr>
                      <w:i/>
                      <w:color w:val="auto"/>
                    </w:rPr>
                    <w:t xml:space="preserve"> from</w:t>
                  </w:r>
                  <w:r w:rsidRPr="008E653B">
                    <w:rPr>
                      <w:i/>
                      <w:color w:val="1F497D" w:themeColor="text2"/>
                    </w:rPr>
                    <w:t xml:space="preserve"> </w:t>
                  </w:r>
                  <w:r w:rsidRPr="008E653B">
                    <w:rPr>
                      <w:i/>
                      <w:color w:val="FF0000"/>
                    </w:rPr>
                    <w:t>each category</w:t>
                  </w:r>
                  <w:r w:rsidRPr="008E653B">
                    <w:rPr>
                      <w:i/>
                      <w:color w:val="1F497D" w:themeColor="text2"/>
                    </w:rPr>
                    <w:t xml:space="preserve"> </w:t>
                  </w:r>
                  <w:r w:rsidRPr="00126174">
                    <w:rPr>
                      <w:i/>
                      <w:color w:val="auto"/>
                    </w:rPr>
                    <w:t>must be reported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6C70F0" w:rsidRDefault="00CC6635" w:rsidP="00CC663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</w:t>
                  </w:r>
                  <w:r w:rsidR="00126174" w:rsidRPr="006C70F0">
                    <w:rPr>
                      <w:color w:val="auto"/>
                    </w:rPr>
                    <w:t>Patient burn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Default="00126174" w:rsidP="00F813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G8908</w:t>
                  </w:r>
                </w:p>
              </w:tc>
            </w:tr>
            <w:tr w:rsidR="00BA3429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CC6635" w:rsidP="008E653B">
                  <w:pPr>
                    <w:rPr>
                      <w:color w:val="auto"/>
                    </w:rPr>
                  </w:pPr>
                  <w:r>
                    <w:t xml:space="preserve">     </w:t>
                  </w:r>
                  <w:r w:rsidR="00126174">
                    <w:t xml:space="preserve">Patient burn </w:t>
                  </w:r>
                  <w:r w:rsidR="00126174">
                    <w:rPr>
                      <w:i/>
                      <w:color w:val="FF0000"/>
                    </w:rPr>
                    <w:t>did not</w:t>
                  </w:r>
                  <w:r w:rsidR="00126174">
                    <w:rPr>
                      <w:i/>
                      <w:color w:val="auto"/>
                    </w:rPr>
                    <w:t xml:space="preserve"> </w:t>
                  </w:r>
                  <w:r w:rsidR="00126174" w:rsidRPr="008E653B">
                    <w:rPr>
                      <w:color w:val="auto"/>
                    </w:rPr>
                    <w:t>occur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G8909</w:t>
                  </w:r>
                </w:p>
              </w:tc>
            </w:tr>
            <w:tr w:rsidR="00126174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8E653B"/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CC6635" w:rsidP="00CC6635">
                  <w:r>
                    <w:t xml:space="preserve">     </w:t>
                  </w:r>
                  <w:r w:rsidR="00126174">
                    <w:t xml:space="preserve">Patient fall </w:t>
                  </w:r>
                  <w:r w:rsidR="00126174" w:rsidRPr="008E653B">
                    <w:rPr>
                      <w:i/>
                      <w:color w:val="FF0000"/>
                    </w:rPr>
                    <w:t>within</w:t>
                  </w:r>
                  <w:r w:rsidR="00126174">
                    <w:t xml:space="preserve"> the confines of the ASC 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CC66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G8910</w:t>
                  </w:r>
                </w:p>
              </w:tc>
            </w:tr>
            <w:tr w:rsidR="00BA3429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CC6635" w:rsidP="00CC6635">
                  <w:r>
                    <w:t xml:space="preserve">     </w:t>
                  </w:r>
                  <w:r w:rsidR="00126174">
                    <w:t xml:space="preserve">Patient fall </w:t>
                  </w:r>
                  <w:r w:rsidR="00126174" w:rsidRPr="008E653B">
                    <w:rPr>
                      <w:i/>
                      <w:color w:val="FF0000"/>
                    </w:rPr>
                    <w:t>within</w:t>
                  </w:r>
                  <w:r w:rsidR="00126174">
                    <w:t xml:space="preserve"> the confines of the ASC </w:t>
                  </w:r>
                  <w:r w:rsidR="00126174" w:rsidRPr="008E653B">
                    <w:rPr>
                      <w:i/>
                      <w:color w:val="FF0000"/>
                    </w:rPr>
                    <w:t>did not</w:t>
                  </w:r>
                  <w:r w:rsidR="00126174">
                    <w:t xml:space="preserve"> occur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CC66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G8911</w:t>
                  </w:r>
                </w:p>
              </w:tc>
            </w:tr>
            <w:tr w:rsidR="00126174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362CC2" w:rsidRDefault="003954DB" w:rsidP="00483CC2">
                  <w:pPr>
                    <w:rPr>
                      <w:color w:val="5A4573"/>
                    </w:rPr>
                  </w:pPr>
                  <w:r>
                    <w:rPr>
                      <w:color w:val="403152" w:themeColor="accent4" w:themeShade="80"/>
                    </w:rPr>
                    <w:t xml:space="preserve">       </w:t>
                  </w:r>
                  <w:r w:rsidR="00CC6635">
                    <w:rPr>
                      <w:color w:val="403152" w:themeColor="accent4" w:themeShade="80"/>
                    </w:rPr>
                    <w:t xml:space="preserve">     </w:t>
                  </w:r>
                  <w:r w:rsidR="00126174" w:rsidRPr="00362CC2">
                    <w:rPr>
                      <w:color w:val="5A4573"/>
                    </w:rPr>
                    <w:t>Numerator = all patients adm</w:t>
                  </w:r>
                  <w:r w:rsidR="00340147" w:rsidRPr="00362CC2">
                    <w:rPr>
                      <w:color w:val="5A4573"/>
                    </w:rPr>
                    <w:t>itted to the ASC who experience</w:t>
                  </w:r>
                  <w:r w:rsidR="00126174" w:rsidRPr="00362CC2">
                    <w:rPr>
                      <w:color w:val="5A4573"/>
                    </w:rPr>
                    <w:t xml:space="preserve"> a fall (no exclusions)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362CC2" w:rsidRDefault="003954DB" w:rsidP="008E653B">
                  <w:pPr>
                    <w:rPr>
                      <w:color w:val="5A4573"/>
                    </w:rPr>
                  </w:pPr>
                  <w:r>
                    <w:rPr>
                      <w:color w:val="403152" w:themeColor="accent4" w:themeShade="80"/>
                    </w:rPr>
                    <w:t xml:space="preserve">       </w:t>
                  </w:r>
                  <w:r w:rsidR="00CC6635">
                    <w:rPr>
                      <w:color w:val="403152" w:themeColor="accent4" w:themeShade="80"/>
                    </w:rPr>
                    <w:t xml:space="preserve">     </w:t>
                  </w:r>
                  <w:r w:rsidR="00126174" w:rsidRPr="00362CC2">
                    <w:rPr>
                      <w:color w:val="5A4573"/>
                    </w:rPr>
                    <w:t>Denominator = all patients admitted to the ASC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Default="00126174" w:rsidP="008E653B">
                  <w:pPr>
                    <w:rPr>
                      <w:color w:val="4F6228" w:themeColor="accent3" w:themeShade="80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CC6635" w:rsidP="00CC6635">
                  <w:r>
                    <w:t xml:space="preserve">     </w:t>
                  </w:r>
                  <w:r w:rsidR="00126174">
                    <w:t>Wrong site, side, patient, procedure, or implant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CC66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G8912</w:t>
                  </w:r>
                </w:p>
              </w:tc>
            </w:tr>
            <w:tr w:rsidR="00126174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CC6635" w:rsidP="00CC6635">
                  <w:r>
                    <w:t xml:space="preserve">     </w:t>
                  </w:r>
                  <w:r w:rsidR="00126174">
                    <w:t xml:space="preserve">Wrong site, side, patient, procedure, and/or implant </w:t>
                  </w:r>
                  <w:r w:rsidR="00126174" w:rsidRPr="00E110B3">
                    <w:rPr>
                      <w:i/>
                      <w:color w:val="FF0000"/>
                    </w:rPr>
                    <w:t>did not</w:t>
                  </w:r>
                  <w:r w:rsidR="00126174">
                    <w:t xml:space="preserve"> occur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CC66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G8913</w:t>
                  </w:r>
                </w:p>
              </w:tc>
            </w:tr>
            <w:tr w:rsidR="00126174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8E653B"/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E110B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BA3429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CC6635" w:rsidP="00CC6635">
                  <w:r>
                    <w:t xml:space="preserve">     </w:t>
                  </w:r>
                  <w:r w:rsidR="00126174">
                    <w:t>Hospital transfer or hospital admission</w:t>
                  </w:r>
                  <w:r>
                    <w:t>*</w:t>
                  </w:r>
                  <w:r w:rsidR="00126174">
                    <w:t xml:space="preserve"> after discharge</w:t>
                  </w:r>
                  <w:r>
                    <w:rPr>
                      <w:rFonts w:cstheme="minorHAnsi"/>
                    </w:rPr>
                    <w:t xml:space="preserve"> ᶲ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CC663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G8914</w:t>
                  </w:r>
                </w:p>
              </w:tc>
            </w:tr>
            <w:tr w:rsidR="00126174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CC6635" w:rsidP="00CC6635">
                  <w:r>
                    <w:t xml:space="preserve">     </w:t>
                  </w:r>
                  <w:r w:rsidR="00126174">
                    <w:t xml:space="preserve">Hospital transfer or hospital admission after discharge </w:t>
                  </w:r>
                  <w:r w:rsidR="00126174" w:rsidRPr="00E110B3">
                    <w:rPr>
                      <w:i/>
                      <w:color w:val="FF0000"/>
                    </w:rPr>
                    <w:t>did not</w:t>
                  </w:r>
                  <w:r w:rsidR="00126174">
                    <w:t xml:space="preserve"> occur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CC663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G8915</w:t>
                  </w:r>
                </w:p>
              </w:tc>
            </w:tr>
            <w:tr w:rsidR="00BA3429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362CC2" w:rsidRDefault="003954DB" w:rsidP="008E653B">
                  <w:pPr>
                    <w:rPr>
                      <w:color w:val="5A4573"/>
                      <w:sz w:val="20"/>
                      <w:szCs w:val="20"/>
                    </w:rPr>
                  </w:pPr>
                  <w:r>
                    <w:rPr>
                      <w:color w:val="403152" w:themeColor="accent4" w:themeShade="80"/>
                    </w:rPr>
                    <w:t xml:space="preserve">       </w:t>
                  </w:r>
                  <w:r w:rsidR="00CC6635">
                    <w:rPr>
                      <w:color w:val="403152" w:themeColor="accent4" w:themeShade="80"/>
                    </w:rPr>
                    <w:t xml:space="preserve">     </w:t>
                  </w:r>
                  <w:r w:rsidR="00126174" w:rsidRPr="00362CC2">
                    <w:rPr>
                      <w:color w:val="5A4573"/>
                      <w:sz w:val="20"/>
                      <w:szCs w:val="20"/>
                    </w:rPr>
                    <w:t>Numerator = all patients requiring hospital transfer or hospital admission after discharge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362CC2" w:rsidRDefault="003954DB" w:rsidP="008E653B">
                  <w:pPr>
                    <w:rPr>
                      <w:color w:val="5A4573"/>
                    </w:rPr>
                  </w:pPr>
                  <w:r>
                    <w:rPr>
                      <w:color w:val="403152" w:themeColor="accent4" w:themeShade="80"/>
                    </w:rPr>
                    <w:t xml:space="preserve">       </w:t>
                  </w:r>
                  <w:r w:rsidR="00CC6635">
                    <w:rPr>
                      <w:color w:val="403152" w:themeColor="accent4" w:themeShade="80"/>
                    </w:rPr>
                    <w:t xml:space="preserve">     </w:t>
                  </w:r>
                  <w:r w:rsidR="00126174" w:rsidRPr="00362CC2">
                    <w:rPr>
                      <w:color w:val="5A4573"/>
                    </w:rPr>
                    <w:t>Denominator = all patients admitted to the ASC (no exclusions)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A91232" w:rsidRDefault="00126174" w:rsidP="008E653B">
                  <w:pPr>
                    <w:rPr>
                      <w:color w:val="4F6228" w:themeColor="accent3" w:themeShade="80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340147" w:rsidRDefault="003954DB" w:rsidP="008E653B">
                  <w:pPr>
                    <w:rPr>
                      <w:color w:val="403152" w:themeColor="accent4" w:themeShade="80"/>
                    </w:rPr>
                  </w:pPr>
                  <w:r>
                    <w:rPr>
                      <w:color w:val="403152" w:themeColor="accent4" w:themeShade="80"/>
                    </w:rPr>
                    <w:t xml:space="preserve">       </w:t>
                  </w:r>
                  <w:r w:rsidR="00CC6635">
                    <w:rPr>
                      <w:color w:val="403152" w:themeColor="accent4" w:themeShade="80"/>
                    </w:rPr>
                    <w:t>*</w:t>
                  </w:r>
                  <w:r w:rsidR="00126174" w:rsidRPr="00362CC2">
                    <w:rPr>
                      <w:color w:val="5A4573"/>
                    </w:rPr>
                    <w:t>Admission is defined as completion of registration upon entry into the facility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340147" w:rsidRDefault="003954DB" w:rsidP="008E653B">
                  <w:pPr>
                    <w:rPr>
                      <w:b w:val="0"/>
                      <w:color w:val="403152" w:themeColor="accent4" w:themeShade="80"/>
                    </w:rPr>
                  </w:pPr>
                  <w:r>
                    <w:rPr>
                      <w:color w:val="403152" w:themeColor="accent4" w:themeShade="80"/>
                    </w:rPr>
                    <w:t xml:space="preserve">      </w:t>
                  </w:r>
                  <w:r w:rsidR="00CC6635">
                    <w:rPr>
                      <w:rFonts w:cstheme="minorHAnsi"/>
                      <w:color w:val="403152" w:themeColor="accent4" w:themeShade="80"/>
                    </w:rPr>
                    <w:t>ᶲ</w:t>
                  </w:r>
                  <w:r>
                    <w:rPr>
                      <w:color w:val="403152" w:themeColor="accent4" w:themeShade="80"/>
                    </w:rPr>
                    <w:t xml:space="preserve"> </w:t>
                  </w:r>
                  <w:r w:rsidR="00126174" w:rsidRPr="00362CC2">
                    <w:rPr>
                      <w:color w:val="5A4573"/>
                    </w:rPr>
                    <w:t>Discharge is defined as when the patient leaves the confines of the ASC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8E653B">
                  <w:pPr>
                    <w:rPr>
                      <w:b w:val="0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A91232" w:rsidRDefault="00126174" w:rsidP="008E653B">
                  <w:pPr>
                    <w:rPr>
                      <w:i/>
                      <w:color w:val="auto"/>
                    </w:rPr>
                  </w:pPr>
                  <w:r w:rsidRPr="00A91232">
                    <w:rPr>
                      <w:i/>
                      <w:color w:val="auto"/>
                    </w:rPr>
                    <w:t xml:space="preserve">In addition, </w:t>
                  </w:r>
                  <w:r w:rsidRPr="00126174">
                    <w:rPr>
                      <w:i/>
                      <w:color w:val="FF0000"/>
                    </w:rPr>
                    <w:t>one</w:t>
                  </w:r>
                  <w:r w:rsidRPr="00A91232">
                    <w:rPr>
                      <w:i/>
                      <w:color w:val="auto"/>
                    </w:rPr>
                    <w:t xml:space="preserve"> of the following </w:t>
                  </w:r>
                  <w:r w:rsidRPr="0025509E">
                    <w:rPr>
                      <w:i/>
                      <w:color w:val="FF0000"/>
                    </w:rPr>
                    <w:t>must also</w:t>
                  </w:r>
                  <w:r w:rsidRPr="00A91232">
                    <w:rPr>
                      <w:i/>
                      <w:color w:val="auto"/>
                    </w:rPr>
                    <w:t xml:space="preserve"> be reported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8E653B">
                  <w:pPr>
                    <w:rPr>
                      <w:b w:val="0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A91232" w:rsidRDefault="00126174" w:rsidP="008E653B">
                  <w:r>
                    <w:t>Prophylactic IV antibiotic initiated on time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G8916</w:t>
                  </w:r>
                </w:p>
              </w:tc>
            </w:tr>
            <w:tr w:rsidR="00126174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A91232" w:rsidRDefault="00126174" w:rsidP="008E653B">
                  <w:r>
                    <w:t xml:space="preserve">Prophylactic IV antibiotic </w:t>
                  </w:r>
                  <w:r w:rsidRPr="00A91232">
                    <w:rPr>
                      <w:i/>
                      <w:color w:val="FF0000"/>
                    </w:rPr>
                    <w:t>was not</w:t>
                  </w:r>
                  <w:r>
                    <w:t xml:space="preserve"> initiated on time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G8917</w:t>
                  </w:r>
                </w:p>
              </w:tc>
            </w:tr>
            <w:tr w:rsidR="00126174" w:rsidRPr="008E653B" w:rsidTr="00CC663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A91232" w:rsidRDefault="00126174" w:rsidP="008E653B">
                  <w:r>
                    <w:t>Preoperative prophylactic IV antibiotic was not ordered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8E653B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G8918</w:t>
                  </w:r>
                </w:p>
              </w:tc>
            </w:tr>
            <w:tr w:rsidR="00126174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340147" w:rsidRDefault="003954DB" w:rsidP="003954DB">
                  <w:pPr>
                    <w:rPr>
                      <w:color w:val="403152" w:themeColor="accent4" w:themeShade="80"/>
                    </w:rPr>
                  </w:pPr>
                  <w:r w:rsidRPr="00362CC2">
                    <w:rPr>
                      <w:color w:val="5A4573"/>
                    </w:rPr>
                    <w:t xml:space="preserve">       </w:t>
                  </w:r>
                  <w:r w:rsidR="00126174" w:rsidRPr="00362CC2">
                    <w:rPr>
                      <w:color w:val="5A4573"/>
                    </w:rPr>
                    <w:t>On time is defined as</w:t>
                  </w:r>
                  <w:r w:rsidR="00126174" w:rsidRPr="00340147">
                    <w:rPr>
                      <w:color w:val="403152" w:themeColor="accent4" w:themeShade="80"/>
                    </w:rPr>
                    <w:t xml:space="preserve"> </w:t>
                  </w:r>
                  <w:r w:rsidR="00126174" w:rsidRPr="00340147">
                    <w:rPr>
                      <w:i/>
                      <w:color w:val="FF0000"/>
                    </w:rPr>
                    <w:t>initiated</w:t>
                  </w:r>
                  <w:r w:rsidR="00126174" w:rsidRPr="00340147">
                    <w:rPr>
                      <w:color w:val="FF0000"/>
                    </w:rPr>
                    <w:t xml:space="preserve"> </w:t>
                  </w:r>
                  <w:r w:rsidR="00126174" w:rsidRPr="00340147">
                    <w:rPr>
                      <w:i/>
                      <w:color w:val="FF0000"/>
                    </w:rPr>
                    <w:t>(not infused)</w:t>
                  </w:r>
                  <w:r w:rsidR="00126174" w:rsidRPr="00340147">
                    <w:rPr>
                      <w:color w:val="403152" w:themeColor="accent4" w:themeShade="80"/>
                    </w:rPr>
                    <w:t xml:space="preserve"> </w:t>
                  </w:r>
                  <w:r w:rsidR="00126174" w:rsidRPr="00362CC2">
                    <w:rPr>
                      <w:color w:val="5A4573"/>
                    </w:rPr>
                    <w:t xml:space="preserve">within one hour prior to surgical incision or </w:t>
                  </w:r>
                  <w:r w:rsidRPr="00362CC2">
                    <w:rPr>
                      <w:color w:val="5A4573"/>
                    </w:rPr>
                    <w:t xml:space="preserve">          s</w:t>
                  </w:r>
                  <w:r w:rsidR="00126174" w:rsidRPr="00362CC2">
                    <w:rPr>
                      <w:color w:val="5A4573"/>
                    </w:rPr>
                    <w:t>tart of procedure</w:t>
                  </w:r>
                  <w:r w:rsidR="0025509E">
                    <w:rPr>
                      <w:color w:val="5A4573"/>
                    </w:rPr>
                    <w:t xml:space="preserve">; two hours prior if </w:t>
                  </w:r>
                  <w:proofErr w:type="spellStart"/>
                  <w:r w:rsidR="0025509E">
                    <w:rPr>
                      <w:color w:val="5A4573"/>
                    </w:rPr>
                    <w:t>vancomycin</w:t>
                  </w:r>
                  <w:proofErr w:type="spellEnd"/>
                  <w:r w:rsidR="0025509E">
                    <w:rPr>
                      <w:color w:val="5A4573"/>
                    </w:rPr>
                    <w:t xml:space="preserve"> or </w:t>
                  </w:r>
                  <w:proofErr w:type="spellStart"/>
                  <w:r w:rsidR="0025509E">
                    <w:rPr>
                      <w:color w:val="5A4573"/>
                    </w:rPr>
                    <w:t>fluoroquinolones</w:t>
                  </w:r>
                  <w:proofErr w:type="spellEnd"/>
                  <w:r w:rsidR="0025509E">
                    <w:rPr>
                      <w:color w:val="5A4573"/>
                    </w:rPr>
                    <w:t xml:space="preserve"> are administered.  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Default="00126174" w:rsidP="00F813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rPr>
                <w:trHeight w:val="2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A91232" w:rsidRDefault="00126174" w:rsidP="008E653B">
                  <w:pPr>
                    <w:rPr>
                      <w:color w:val="4F6228" w:themeColor="accent3" w:themeShade="80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BA3429" w:rsidRPr="008E653B" w:rsidTr="00CC66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429" w:rsidRPr="00A91232" w:rsidRDefault="00BA3429" w:rsidP="008E653B">
                  <w:pPr>
                    <w:rPr>
                      <w:color w:val="4F6228" w:themeColor="accent3" w:themeShade="80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429" w:rsidRDefault="00BA3429" w:rsidP="00F813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126174" w:rsidRPr="008E653B" w:rsidTr="00CC6635">
              <w:trPr>
                <w:trHeight w:val="10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Pr="00362CC2" w:rsidRDefault="003954DB" w:rsidP="008E653B">
                  <w:pPr>
                    <w:rPr>
                      <w:color w:val="5A4573"/>
                    </w:rPr>
                  </w:pPr>
                  <w:r>
                    <w:rPr>
                      <w:color w:val="403152" w:themeColor="accent4" w:themeShade="80"/>
                    </w:rPr>
                    <w:t xml:space="preserve">       </w:t>
                  </w:r>
                  <w:r w:rsidR="00BA3429" w:rsidRPr="00362CC2">
                    <w:rPr>
                      <w:color w:val="5A4573"/>
                    </w:rPr>
                    <w:t>For purposes of this measure, p</w:t>
                  </w:r>
                  <w:r w:rsidR="00126174" w:rsidRPr="00362CC2">
                    <w:rPr>
                      <w:color w:val="5A4573"/>
                    </w:rPr>
                    <w:t>rophylactic antibiotics include: Ampicillin/</w:t>
                  </w:r>
                  <w:proofErr w:type="spellStart"/>
                  <w:r w:rsidR="00126174" w:rsidRPr="00362CC2">
                    <w:rPr>
                      <w:color w:val="5A4573"/>
                    </w:rPr>
                    <w:t>sulbactam</w:t>
                  </w:r>
                  <w:proofErr w:type="spellEnd"/>
                  <w:r w:rsidR="00126174" w:rsidRPr="00362CC2">
                    <w:rPr>
                      <w:color w:val="5A4573"/>
                    </w:rPr>
                    <w:t xml:space="preserve">, </w:t>
                  </w:r>
                  <w:r w:rsidRPr="00362CC2">
                    <w:rPr>
                      <w:color w:val="5A4573"/>
                    </w:rPr>
                    <w:t xml:space="preserve">   </w:t>
                  </w:r>
                  <w:proofErr w:type="spellStart"/>
                  <w:r w:rsidR="00126174" w:rsidRPr="00362CC2">
                    <w:rPr>
                      <w:color w:val="5A4573"/>
                    </w:rPr>
                    <w:t>Aztreonam</w:t>
                  </w:r>
                  <w:proofErr w:type="spellEnd"/>
                  <w:r w:rsidR="00126174" w:rsidRPr="00362CC2">
                    <w:rPr>
                      <w:color w:val="5A4573"/>
                    </w:rPr>
                    <w:t xml:space="preserve">, </w:t>
                  </w:r>
                  <w:proofErr w:type="spellStart"/>
                  <w:r w:rsidR="00126174" w:rsidRPr="00362CC2">
                    <w:rPr>
                      <w:color w:val="5A4573"/>
                    </w:rPr>
                    <w:t>Cefazolin</w:t>
                  </w:r>
                  <w:proofErr w:type="spellEnd"/>
                  <w:r w:rsidR="00126174" w:rsidRPr="00362CC2">
                    <w:rPr>
                      <w:color w:val="5A4573"/>
                    </w:rPr>
                    <w:t xml:space="preserve">, </w:t>
                  </w:r>
                  <w:proofErr w:type="spellStart"/>
                  <w:r w:rsidR="00126174" w:rsidRPr="00362CC2">
                    <w:rPr>
                      <w:color w:val="5A4573"/>
                    </w:rPr>
                    <w:t>Cefmetazole</w:t>
                  </w:r>
                  <w:proofErr w:type="spellEnd"/>
                  <w:r w:rsidR="00126174" w:rsidRPr="00362CC2">
                    <w:rPr>
                      <w:color w:val="5A4573"/>
                    </w:rPr>
                    <w:t xml:space="preserve">, </w:t>
                  </w:r>
                  <w:proofErr w:type="spellStart"/>
                  <w:r w:rsidR="00126174" w:rsidRPr="00362CC2">
                    <w:rPr>
                      <w:color w:val="5A4573"/>
                    </w:rPr>
                    <w:t>Cefotetan</w:t>
                  </w:r>
                  <w:proofErr w:type="spellEnd"/>
                  <w:r w:rsidR="00126174" w:rsidRPr="00362CC2">
                    <w:rPr>
                      <w:color w:val="5A4573"/>
                    </w:rPr>
                    <w:t xml:space="preserve">, </w:t>
                  </w:r>
                  <w:proofErr w:type="spellStart"/>
                  <w:r w:rsidR="00126174" w:rsidRPr="00362CC2">
                    <w:rPr>
                      <w:color w:val="5A4573"/>
                    </w:rPr>
                    <w:t>Cefoxitin</w:t>
                  </w:r>
                  <w:proofErr w:type="spellEnd"/>
                  <w:r w:rsidR="00126174" w:rsidRPr="00362CC2">
                    <w:rPr>
                      <w:color w:val="5A4573"/>
                    </w:rPr>
                    <w:t xml:space="preserve">, Cefuroxime, Ciprofloxacin, Clindamycin, </w:t>
                  </w:r>
                  <w:proofErr w:type="spellStart"/>
                  <w:r w:rsidR="00126174" w:rsidRPr="00362CC2">
                    <w:rPr>
                      <w:color w:val="5A4573"/>
                    </w:rPr>
                    <w:t>Ertapenem</w:t>
                  </w:r>
                  <w:proofErr w:type="spellEnd"/>
                  <w:r w:rsidR="00126174" w:rsidRPr="00362CC2">
                    <w:rPr>
                      <w:color w:val="5A4573"/>
                    </w:rPr>
                    <w:t xml:space="preserve">, Erythromycin, </w:t>
                  </w:r>
                  <w:proofErr w:type="spellStart"/>
                  <w:r w:rsidR="00126174" w:rsidRPr="00362CC2">
                    <w:rPr>
                      <w:color w:val="5A4573"/>
                    </w:rPr>
                    <w:t>Gatifloxacin</w:t>
                  </w:r>
                  <w:proofErr w:type="spellEnd"/>
                  <w:r w:rsidR="00126174" w:rsidRPr="00362CC2">
                    <w:rPr>
                      <w:color w:val="5A4573"/>
                    </w:rPr>
                    <w:t xml:space="preserve">, Gentamicin, Levofloxacin, Metronidazole, </w:t>
                  </w:r>
                  <w:proofErr w:type="spellStart"/>
                  <w:r w:rsidR="00126174" w:rsidRPr="00362CC2">
                    <w:rPr>
                      <w:color w:val="5A4573"/>
                    </w:rPr>
                    <w:t>Moxifloxacin</w:t>
                  </w:r>
                  <w:proofErr w:type="spellEnd"/>
                  <w:r w:rsidR="00126174" w:rsidRPr="00362CC2">
                    <w:rPr>
                      <w:color w:val="5A4573"/>
                    </w:rPr>
                    <w:t>, Neomycin, Vancomycin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174" w:rsidRDefault="00126174" w:rsidP="00F813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</w:tbl>
          <w:p w:rsidR="00126174" w:rsidRDefault="00126174" w:rsidP="0012617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8133B" w:rsidRPr="008E653B" w:rsidRDefault="00F8133B" w:rsidP="00F8133B">
      <w:pPr>
        <w:jc w:val="center"/>
        <w:rPr>
          <w:b/>
        </w:rPr>
      </w:pPr>
    </w:p>
    <w:sectPr w:rsidR="00F8133B" w:rsidRPr="008E653B" w:rsidSect="0019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3B"/>
    <w:rsid w:val="00016B32"/>
    <w:rsid w:val="00126174"/>
    <w:rsid w:val="00191F4C"/>
    <w:rsid w:val="0025509E"/>
    <w:rsid w:val="00340147"/>
    <w:rsid w:val="003542DA"/>
    <w:rsid w:val="00362CC2"/>
    <w:rsid w:val="003954DB"/>
    <w:rsid w:val="003C52AC"/>
    <w:rsid w:val="00413F25"/>
    <w:rsid w:val="00473141"/>
    <w:rsid w:val="00483CC2"/>
    <w:rsid w:val="004E72A7"/>
    <w:rsid w:val="006B23FC"/>
    <w:rsid w:val="006B5BBD"/>
    <w:rsid w:val="006C14EA"/>
    <w:rsid w:val="006C70F0"/>
    <w:rsid w:val="00752A01"/>
    <w:rsid w:val="0075681E"/>
    <w:rsid w:val="00774D54"/>
    <w:rsid w:val="007B6332"/>
    <w:rsid w:val="00866630"/>
    <w:rsid w:val="00887073"/>
    <w:rsid w:val="008E0DCD"/>
    <w:rsid w:val="008E653B"/>
    <w:rsid w:val="009304B3"/>
    <w:rsid w:val="009F5DB8"/>
    <w:rsid w:val="00A104DD"/>
    <w:rsid w:val="00A53642"/>
    <w:rsid w:val="00A6319F"/>
    <w:rsid w:val="00A91232"/>
    <w:rsid w:val="00B635F0"/>
    <w:rsid w:val="00BA3429"/>
    <w:rsid w:val="00C76F57"/>
    <w:rsid w:val="00CC6635"/>
    <w:rsid w:val="00CF222C"/>
    <w:rsid w:val="00CF71E5"/>
    <w:rsid w:val="00D768A3"/>
    <w:rsid w:val="00DE3DC4"/>
    <w:rsid w:val="00E07147"/>
    <w:rsid w:val="00E110B3"/>
    <w:rsid w:val="00EE32E4"/>
    <w:rsid w:val="00F8133B"/>
    <w:rsid w:val="00FA6E7F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  <w15:docId w15:val="{D3496DE8-2FC6-4AA4-A235-CA509DB2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E65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65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8E65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8E65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8E65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8E65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">
    <w:name w:val="Light Grid"/>
    <w:basedOn w:val="TableNormal"/>
    <w:uiPriority w:val="62"/>
    <w:rsid w:val="00E11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List-Accent1">
    <w:name w:val="Colorful List Accent 1"/>
    <w:basedOn w:val="TableNormal"/>
    <w:uiPriority w:val="72"/>
    <w:rsid w:val="006C7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C7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6C7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6C7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BA73C-2224-45D5-90B2-0137E51A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jdavidson</dc:creator>
  <cp:lastModifiedBy>Stephanie Smith</cp:lastModifiedBy>
  <cp:revision>2</cp:revision>
  <cp:lastPrinted>2012-12-12T20:38:00Z</cp:lastPrinted>
  <dcterms:created xsi:type="dcterms:W3CDTF">2015-10-06T19:10:00Z</dcterms:created>
  <dcterms:modified xsi:type="dcterms:W3CDTF">2015-10-06T19:10:00Z</dcterms:modified>
</cp:coreProperties>
</file>